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附件2</w:t>
      </w:r>
    </w:p>
    <w:p>
      <w:pPr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信阳师范学院2017—2018学年第二学期期末考试公修课安排表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共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 xml:space="preserve"> 页  第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 xml:space="preserve"> 页  教务处制</w:t>
      </w:r>
    </w:p>
    <w:tbl>
      <w:tblPr>
        <w:tblStyle w:val="6"/>
        <w:tblW w:w="211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76"/>
        <w:gridCol w:w="2609"/>
        <w:gridCol w:w="1392"/>
        <w:gridCol w:w="1429"/>
        <w:gridCol w:w="663"/>
        <w:gridCol w:w="2840"/>
        <w:gridCol w:w="1615"/>
        <w:gridCol w:w="1500"/>
        <w:gridCol w:w="660"/>
        <w:gridCol w:w="2520"/>
        <w:gridCol w:w="1618"/>
        <w:gridCol w:w="1297"/>
        <w:gridCol w:w="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306" w:type="dxa"/>
            <w:gridSpan w:val="2"/>
            <w:vMerge w:val="restart"/>
          </w:tcPr>
          <w:p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-31750</wp:posOffset>
                      </wp:positionV>
                      <wp:extent cx="1430020" cy="990600"/>
                      <wp:effectExtent l="7620" t="6350" r="10160" b="1270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0020" cy="990600"/>
                                <a:chOff x="1423" y="2052"/>
                                <a:chExt cx="2043" cy="1550"/>
                              </a:xfrm>
                            </wpg:grpSpPr>
                            <wps:wsp>
                              <wps:cNvPr id="11" name="__TH_L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2043" cy="7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" name="__TH_L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__TH_B1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91" y="225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__TH_B1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80" y="2316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__TH_B2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2" y="2837"/>
                                  <a:ext cx="200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__TH_B2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9" y="301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" y="2837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2" y="319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2.5pt;height:78pt;width:112.6pt;z-index:251659264;mso-width-relative:page;mso-height-relative:page;" coordorigin="1423,2052" coordsize="2043,1550" o:gfxdata="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B4eaxfZAAAACgEAAA8AAAAAAAAAAQAgAAAAIgAA&#10;AGRycy9kb3ducmV2LnhtbFBLAQIUABQAAAAIAIdO4kAC9q1flgMAADkTAAAOAAAAAAAAAAEAIAAA&#10;ACgBAABkcnMvZTJvRG9jLnhtbFBLBQYAAAAABgAGAFkBAAAwBwAAAAA=&#10;">
                      <o:lock v:ext="edit" aspectratio="f"/>
                      <v:line id="__TH_L11" o:spid="_x0000_s1026" o:spt="20" style="position:absolute;left:1423;top:2052;height:791;width:2043;" filled="f" stroked="t" coordsize="21600,21600" o:gfxdata="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9fiC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dwV8f7kAAADb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v4XfX8oBev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FfH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791;top:2259;height:262;width:25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3180;top:2316;height:262;width:253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472;top:2837;height:263;width:20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859;top:3011;height:262;width:252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263;width:252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262;width:253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6月27日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下午（15:30---17:30）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6月28日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下午（15:30---17:30）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6月29日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下午（15:30---17:30）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306" w:type="dxa"/>
            <w:gridSpan w:val="2"/>
            <w:vMerge w:val="continue"/>
          </w:tcPr>
          <w:p/>
        </w:tc>
        <w:tc>
          <w:tcPr>
            <w:tcW w:w="26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2016级</w:t>
            </w:r>
            <w:r>
              <w:rPr>
                <w:rFonts w:hint="eastAsia"/>
                <w:lang w:val="en-US" w:eastAsia="zh-CN"/>
              </w:rPr>
              <w:t>计科班</w:t>
            </w:r>
            <w:r>
              <w:rPr>
                <w:rFonts w:hint="eastAsia"/>
                <w:w w:val="80"/>
              </w:rPr>
              <w:t>（含2015级重修）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教育学（下午）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计算机楼107</w:t>
            </w: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王淑礼 李蕾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计算机楼107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宋建厚 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郭华平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="宋体" w:hAnsi="宋体"/>
              </w:rPr>
              <w:t>IV(A)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计算机楼107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李柏樵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刘正辉</w:t>
            </w:r>
          </w:p>
        </w:tc>
        <w:tc>
          <w:tcPr>
            <w:tcW w:w="65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2016级</w:t>
            </w:r>
            <w:r>
              <w:rPr>
                <w:rFonts w:hint="eastAsia"/>
                <w:lang w:val="en-US" w:eastAsia="zh-CN"/>
              </w:rPr>
              <w:t>信管班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w w:val="80"/>
              </w:rPr>
              <w:t>（含2015级重修）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计算机楼101</w:t>
            </w: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乐洪舟</w:t>
            </w:r>
          </w:p>
          <w:p>
            <w:pPr>
              <w:spacing w:line="26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李银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="宋体" w:hAnsi="宋体"/>
              </w:rPr>
              <w:t>IV(A)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计算机楼101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薛瑞</w:t>
            </w:r>
          </w:p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樊建伟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2016级</w:t>
            </w:r>
            <w:r>
              <w:rPr>
                <w:rFonts w:hint="eastAsia"/>
                <w:lang w:val="en-US" w:eastAsia="zh-CN"/>
              </w:rPr>
              <w:t>软工班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w w:val="80"/>
              </w:rPr>
              <w:t>（含2015级重修）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郭旭展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李湘英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="宋体" w:hAnsi="宋体"/>
              </w:rPr>
              <w:t>IV(A)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计算机楼103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熊吉春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乐洪舟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2016级</w:t>
            </w:r>
            <w:r>
              <w:rPr>
                <w:rFonts w:hint="eastAsia"/>
                <w:lang w:val="en-US" w:eastAsia="zh-CN"/>
              </w:rPr>
              <w:t>物联网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w w:val="80"/>
              </w:rPr>
              <w:t>（含2015级重修）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毛泽东思想和中国特色社会主义理论体系概论（上午）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计算机楼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鲁骏  李虎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="宋体" w:hAnsi="宋体"/>
              </w:rPr>
              <w:t>IV(A)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计算机楼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1297" w:type="dxa"/>
            <w:vAlign w:val="center"/>
          </w:tcPr>
          <w:p>
            <w:pPr>
              <w:spacing w:line="2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王新霞  </w:t>
            </w:r>
          </w:p>
          <w:p>
            <w:pPr>
              <w:spacing w:line="2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王黎明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2017级</w:t>
            </w:r>
            <w:r>
              <w:rPr>
                <w:rFonts w:hint="eastAsia"/>
                <w:lang w:val="en-US" w:eastAsia="zh-CN"/>
              </w:rPr>
              <w:t>计科班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w w:val="80"/>
              </w:rPr>
              <w:t>（含2016级重修）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计算机楼107</w:t>
            </w: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杨帆 刘世翔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both"/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="宋体" w:hAnsi="宋体"/>
              </w:rPr>
              <w:t>II(A)</w:t>
            </w:r>
            <w:r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计算机楼107</w:t>
            </w: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高踪</w:t>
            </w:r>
          </w:p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陈旭生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98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教师职业道德与教师专业发展（下午）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计算机楼107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何水龙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郭华平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98+2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2017级</w:t>
            </w:r>
            <w:r>
              <w:rPr>
                <w:rFonts w:hint="eastAsia"/>
                <w:lang w:val="en-US" w:eastAsia="zh-CN"/>
              </w:rPr>
              <w:t>信管班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w w:val="80"/>
              </w:rPr>
              <w:t>（含2016级重修）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计算机楼101</w:t>
            </w: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宋俊辉 </w:t>
            </w:r>
          </w:p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倪永军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="宋体" w:hAnsi="宋体"/>
              </w:rPr>
              <w:t>II(A)</w:t>
            </w:r>
            <w:r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李艳丽 李然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2017级</w:t>
            </w:r>
            <w:r>
              <w:rPr>
                <w:rFonts w:hint="eastAsia"/>
                <w:lang w:val="en-US" w:eastAsia="zh-CN"/>
              </w:rPr>
              <w:t>软工班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w w:val="80"/>
              </w:rPr>
              <w:t>（含2016级重修）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计算机楼103</w:t>
            </w: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李艳灵 </w:t>
            </w:r>
          </w:p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刘道华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="宋体" w:hAnsi="宋体"/>
              </w:rPr>
              <w:t>II(A)</w:t>
            </w:r>
            <w:r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计算机楼103</w:t>
            </w:r>
          </w:p>
        </w:tc>
        <w:tc>
          <w:tcPr>
            <w:tcW w:w="150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张奎</w:t>
            </w:r>
          </w:p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张钰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2017级</w:t>
            </w:r>
            <w:r>
              <w:rPr>
                <w:rFonts w:hint="eastAsia"/>
                <w:lang w:val="en-US" w:eastAsia="zh-CN"/>
              </w:rPr>
              <w:t>物联网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w w:val="80"/>
              </w:rPr>
              <w:t>（含2016级重修）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中国近现代史纲要（上午）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计算机楼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郭颂 </w:t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王黎明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</w:rPr>
              <w:t>大学英语</w:t>
            </w:r>
            <w:r>
              <w:rPr>
                <w:rFonts w:hint="eastAsia" w:ascii="宋体" w:hAnsi="宋体"/>
              </w:rPr>
              <w:t>II(A)</w:t>
            </w:r>
            <w:r>
              <w:rPr>
                <w:rFonts w:hint="eastAsia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计算机楼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王亚坤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张健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/>
        </w:tc>
        <w:tc>
          <w:tcPr>
            <w:tcW w:w="663" w:type="dxa"/>
            <w:vAlign w:val="center"/>
          </w:tcPr>
          <w:p/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/>
        </w:tc>
        <w:tc>
          <w:tcPr>
            <w:tcW w:w="663" w:type="dxa"/>
            <w:vAlign w:val="center"/>
          </w:tcPr>
          <w:p/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jc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ind w:left="721" w:leftChars="86" w:hanging="540" w:hangingChars="300"/>
        <w:rPr>
          <w:rFonts w:ascii="黑体" w:hAnsi="宋体" w:eastAsia="黑体"/>
          <w:sz w:val="18"/>
        </w:rPr>
      </w:pPr>
    </w:p>
    <w:p>
      <w:pPr>
        <w:ind w:left="991" w:leftChars="86" w:hanging="810" w:hangingChars="450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w w:val="80"/>
          <w:sz w:val="18"/>
        </w:rPr>
        <w:t xml:space="preserve">1. </w:t>
      </w:r>
      <w:r>
        <w:rPr>
          <w:rFonts w:hint="eastAsia" w:ascii="宋体" w:hAnsi="宋体"/>
          <w:sz w:val="18"/>
        </w:rPr>
        <w:t>教务处工作人员于考前40分钟将试卷送到教2楼大厅（考场设在教二、教三、教四、教六、教七）、文科楼大厅（考场设在文科楼、社科楼、逸夫楼、经管楼、教科楼、计算机楼、教九楼、数学楼、生物楼、艺术楼）。</w:t>
      </w:r>
    </w:p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2.请各学院通知相关监考教师提前半小时到相应位置领取试卷，到指定考场进行监考。</w:t>
      </w:r>
    </w:p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3.考试结束后，监考教师须将试卷和“考场记录单”一并送交有关教学单位；如有舞弊现象发生，应将作弊材料（包括作弊学生的试卷、夹带等）连同“考场记录单”直接送交考试管理科（办公楼230房间）。 </w:t>
      </w:r>
    </w:p>
    <w:p>
      <w:pPr>
        <w:jc w:val="center"/>
        <w:rPr>
          <w:rFonts w:ascii="宋体" w:hAnsi="宋体"/>
          <w:sz w:val="18"/>
        </w:rPr>
      </w:pPr>
    </w:p>
    <w:sectPr>
      <w:footerReference r:id="rId3" w:type="default"/>
      <w:footerReference r:id="rId4" w:type="even"/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87"/>
    <w:rsid w:val="0011294D"/>
    <w:rsid w:val="00235E0A"/>
    <w:rsid w:val="0026597F"/>
    <w:rsid w:val="003355E9"/>
    <w:rsid w:val="00576C50"/>
    <w:rsid w:val="0065096C"/>
    <w:rsid w:val="006563C1"/>
    <w:rsid w:val="006C779A"/>
    <w:rsid w:val="00776AF8"/>
    <w:rsid w:val="0078051A"/>
    <w:rsid w:val="008B32BE"/>
    <w:rsid w:val="008E3F16"/>
    <w:rsid w:val="00A90516"/>
    <w:rsid w:val="00B9102B"/>
    <w:rsid w:val="00BD4BF4"/>
    <w:rsid w:val="00CC5287"/>
    <w:rsid w:val="00DA17EB"/>
    <w:rsid w:val="00DB3561"/>
    <w:rsid w:val="00E56293"/>
    <w:rsid w:val="00F26D1A"/>
    <w:rsid w:val="016908DE"/>
    <w:rsid w:val="02994853"/>
    <w:rsid w:val="0304067F"/>
    <w:rsid w:val="035C2393"/>
    <w:rsid w:val="062724A6"/>
    <w:rsid w:val="06BB1453"/>
    <w:rsid w:val="0B611439"/>
    <w:rsid w:val="0D0E4978"/>
    <w:rsid w:val="0EF06192"/>
    <w:rsid w:val="10C41590"/>
    <w:rsid w:val="1438443B"/>
    <w:rsid w:val="165F72C3"/>
    <w:rsid w:val="16A14655"/>
    <w:rsid w:val="16F75B8D"/>
    <w:rsid w:val="187F72BD"/>
    <w:rsid w:val="191E3AEF"/>
    <w:rsid w:val="1AAD1AD0"/>
    <w:rsid w:val="1B602BF9"/>
    <w:rsid w:val="22F464E8"/>
    <w:rsid w:val="24990D97"/>
    <w:rsid w:val="24E06D87"/>
    <w:rsid w:val="254C585B"/>
    <w:rsid w:val="25A228CE"/>
    <w:rsid w:val="28CD1B01"/>
    <w:rsid w:val="2A2F0444"/>
    <w:rsid w:val="2AA83F0D"/>
    <w:rsid w:val="2BAB0C35"/>
    <w:rsid w:val="2C044B47"/>
    <w:rsid w:val="2C6B33B9"/>
    <w:rsid w:val="2C6F12AA"/>
    <w:rsid w:val="2F1A3DD4"/>
    <w:rsid w:val="2F562372"/>
    <w:rsid w:val="303C73AF"/>
    <w:rsid w:val="32904380"/>
    <w:rsid w:val="32C02951"/>
    <w:rsid w:val="330630C5"/>
    <w:rsid w:val="34563CEC"/>
    <w:rsid w:val="35E34777"/>
    <w:rsid w:val="35EC7605"/>
    <w:rsid w:val="37253E8A"/>
    <w:rsid w:val="382B20B3"/>
    <w:rsid w:val="39E27206"/>
    <w:rsid w:val="3B947503"/>
    <w:rsid w:val="3C0B7B0F"/>
    <w:rsid w:val="3C8B16E3"/>
    <w:rsid w:val="3C992BF7"/>
    <w:rsid w:val="3FBD249F"/>
    <w:rsid w:val="41EF4D3D"/>
    <w:rsid w:val="42AD2CB8"/>
    <w:rsid w:val="43C348B8"/>
    <w:rsid w:val="44D732A7"/>
    <w:rsid w:val="4857050F"/>
    <w:rsid w:val="4992193A"/>
    <w:rsid w:val="4A660C1F"/>
    <w:rsid w:val="4AFB588F"/>
    <w:rsid w:val="4D7A49A9"/>
    <w:rsid w:val="4DC81BAD"/>
    <w:rsid w:val="4E1A0CAF"/>
    <w:rsid w:val="4E4740FD"/>
    <w:rsid w:val="4F5764B9"/>
    <w:rsid w:val="510F37D4"/>
    <w:rsid w:val="51E82F6F"/>
    <w:rsid w:val="52B23CBC"/>
    <w:rsid w:val="532E1087"/>
    <w:rsid w:val="534B2BB6"/>
    <w:rsid w:val="53722A75"/>
    <w:rsid w:val="55802B56"/>
    <w:rsid w:val="596A48DD"/>
    <w:rsid w:val="5DA00227"/>
    <w:rsid w:val="5DDD390F"/>
    <w:rsid w:val="5E7B6C91"/>
    <w:rsid w:val="5F0F1702"/>
    <w:rsid w:val="5FE86FDE"/>
    <w:rsid w:val="607522CE"/>
    <w:rsid w:val="60AE592B"/>
    <w:rsid w:val="617F0202"/>
    <w:rsid w:val="635A2D49"/>
    <w:rsid w:val="639C2AFB"/>
    <w:rsid w:val="63DE0FE6"/>
    <w:rsid w:val="67E13520"/>
    <w:rsid w:val="683C1890"/>
    <w:rsid w:val="696C5805"/>
    <w:rsid w:val="6A763145"/>
    <w:rsid w:val="6AC14AB2"/>
    <w:rsid w:val="6AEA5C76"/>
    <w:rsid w:val="6B815C9C"/>
    <w:rsid w:val="6C573C4E"/>
    <w:rsid w:val="70F76266"/>
    <w:rsid w:val="724F0A16"/>
    <w:rsid w:val="75A07E88"/>
    <w:rsid w:val="764A0321"/>
    <w:rsid w:val="786B381F"/>
    <w:rsid w:val="78863A19"/>
    <w:rsid w:val="78E108AF"/>
    <w:rsid w:val="78F92189"/>
    <w:rsid w:val="7A10746A"/>
    <w:rsid w:val="7B016CDB"/>
    <w:rsid w:val="7E264004"/>
    <w:rsid w:val="7EB625EF"/>
    <w:rsid w:val="7FF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柳春华</cp:lastModifiedBy>
  <cp:lastPrinted>2017-04-27T02:45:00Z</cp:lastPrinted>
  <dcterms:modified xsi:type="dcterms:W3CDTF">2018-06-13T01:21:29Z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